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left="0"/>
        <w:jc w:val="both"/>
        <w:rPr>
          <w:rFonts w:hint="default" w:hAnsi="仿宋" w:cs="仿宋"/>
          <w:color w:val="191919"/>
          <w:shd w:val="clear" w:color="auto" w:fill="FFFFFF"/>
        </w:rPr>
      </w:pPr>
      <w:r>
        <w:rPr>
          <w:rFonts w:hAnsi="仿宋" w:cs="仿宋"/>
          <w:color w:val="191919"/>
          <w:shd w:val="clear" w:color="auto" w:fill="FFFFFF"/>
        </w:rPr>
        <w:t xml:space="preserve">附件1：   </w:t>
      </w:r>
    </w:p>
    <w:p>
      <w:pPr>
        <w:spacing w:line="640" w:lineRule="exact"/>
        <w:jc w:val="center"/>
        <w:rPr>
          <w:rFonts w:ascii="华文中宋" w:hAnsi="华文中宋" w:eastAsia="华文中宋" w:cs="仿宋"/>
          <w:bCs/>
          <w:color w:val="191919"/>
          <w:sz w:val="44"/>
          <w:szCs w:val="44"/>
          <w:shd w:val="clear" w:color="auto" w:fill="FFFFFF"/>
        </w:rPr>
      </w:pPr>
      <w:r>
        <w:rPr>
          <w:rFonts w:hint="eastAsia" w:ascii="华文中宋" w:hAnsi="华文中宋" w:eastAsia="华文中宋" w:cs="仿宋"/>
          <w:bCs/>
          <w:color w:val="191919"/>
          <w:sz w:val="44"/>
          <w:szCs w:val="44"/>
          <w:shd w:val="clear" w:color="auto" w:fill="FFFFFF"/>
        </w:rPr>
        <w:t>创新型民营建筑企业评价标准</w:t>
      </w:r>
    </w:p>
    <w:p>
      <w:pPr>
        <w:pStyle w:val="3"/>
        <w:spacing w:line="200" w:lineRule="exact"/>
        <w:ind w:left="0"/>
        <w:jc w:val="both"/>
        <w:rPr>
          <w:rFonts w:hint="default" w:hAnsi="仿宋" w:cs="仿宋"/>
          <w:b/>
          <w:bCs/>
          <w:color w:val="191919"/>
          <w:kern w:val="2"/>
          <w:shd w:val="clear" w:color="auto" w:fill="FFFFFF"/>
        </w:rPr>
      </w:pPr>
    </w:p>
    <w:p>
      <w:pPr>
        <w:pStyle w:val="3"/>
        <w:spacing w:line="640" w:lineRule="exact"/>
        <w:ind w:left="0" w:firstLine="640" w:firstLineChars="200"/>
        <w:jc w:val="both"/>
        <w:rPr>
          <w:rFonts w:hint="default" w:ascii="黑体" w:hAnsi="黑体" w:eastAsia="黑体" w:cs="仿宋"/>
          <w:bCs/>
          <w:color w:val="191919"/>
          <w:kern w:val="2"/>
          <w:shd w:val="clear" w:color="auto" w:fill="FFFFFF"/>
        </w:rPr>
      </w:pPr>
      <w:r>
        <w:rPr>
          <w:rFonts w:ascii="黑体" w:hAnsi="黑体" w:eastAsia="黑体" w:cs="仿宋"/>
          <w:bCs/>
          <w:color w:val="191919"/>
          <w:kern w:val="2"/>
          <w:shd w:val="clear" w:color="auto" w:fill="FFFFFF"/>
        </w:rPr>
        <w:t>一、评定条件</w:t>
      </w:r>
    </w:p>
    <w:p>
      <w:pPr>
        <w:pStyle w:val="3"/>
        <w:spacing w:line="640" w:lineRule="exact"/>
        <w:ind w:left="0" w:firstLine="640" w:firstLineChars="200"/>
        <w:jc w:val="both"/>
        <w:rPr>
          <w:rFonts w:hint="default" w:hAnsi="仿宋" w:cs="仿宋"/>
          <w:color w:val="191919"/>
          <w:kern w:val="2"/>
          <w:shd w:val="clear" w:color="auto" w:fill="FFFFFF"/>
        </w:rPr>
      </w:pPr>
      <w:r>
        <w:rPr>
          <w:rFonts w:hAnsi="仿宋" w:cs="仿宋"/>
          <w:color w:val="191919"/>
          <w:kern w:val="2"/>
          <w:shd w:val="clear" w:color="auto" w:fill="FFFFFF"/>
        </w:rPr>
        <w:t>创新型民营建筑企业综合评价得分达到80分以上；</w:t>
      </w:r>
    </w:p>
    <w:p>
      <w:pPr>
        <w:pStyle w:val="3"/>
        <w:spacing w:line="640" w:lineRule="exact"/>
        <w:ind w:left="0" w:firstLine="640" w:firstLineChars="200"/>
        <w:jc w:val="both"/>
        <w:rPr>
          <w:rFonts w:hint="default" w:hAnsi="仿宋" w:cs="仿宋"/>
          <w:color w:val="191919"/>
          <w:kern w:val="2"/>
          <w:shd w:val="clear" w:color="auto" w:fill="FFFFFF"/>
        </w:rPr>
      </w:pPr>
      <w:r>
        <w:rPr>
          <w:rFonts w:hAnsi="仿宋" w:cs="仿宋"/>
          <w:color w:val="191919"/>
          <w:kern w:val="2"/>
          <w:shd w:val="clear" w:color="auto" w:fill="FFFFFF"/>
        </w:rPr>
        <w:t>十大创新型民营建筑企业综合评价得分100分以上，由专家组对得分靠前的创新型民营建筑企业进行综合评定。</w:t>
      </w:r>
    </w:p>
    <w:p>
      <w:pPr>
        <w:pStyle w:val="3"/>
        <w:spacing w:line="640" w:lineRule="exact"/>
        <w:ind w:left="0" w:firstLine="640" w:firstLineChars="200"/>
        <w:jc w:val="both"/>
        <w:rPr>
          <w:rFonts w:hint="default" w:ascii="黑体" w:hAnsi="黑体" w:eastAsia="黑体" w:cs="仿宋"/>
          <w:bCs/>
          <w:color w:val="191919"/>
          <w:kern w:val="2"/>
          <w:shd w:val="clear" w:color="auto" w:fill="FFFFFF"/>
        </w:rPr>
      </w:pPr>
      <w:r>
        <w:rPr>
          <w:rFonts w:ascii="黑体" w:hAnsi="黑体" w:eastAsia="黑体" w:cs="仿宋"/>
          <w:bCs/>
          <w:color w:val="191919"/>
          <w:kern w:val="2"/>
          <w:shd w:val="clear" w:color="auto" w:fill="FFFFFF"/>
        </w:rPr>
        <w:t>二、评价指标</w:t>
      </w:r>
    </w:p>
    <w:p>
      <w:pPr>
        <w:spacing w:line="640" w:lineRule="exact"/>
        <w:ind w:firstLine="640" w:firstLineChars="200"/>
        <w:rPr>
          <w:rFonts w:eastAsia="仿宋_GB2312"/>
          <w:color w:val="000000"/>
          <w:sz w:val="32"/>
          <w:szCs w:val="32"/>
        </w:rPr>
      </w:pPr>
      <w:r>
        <w:rPr>
          <w:rFonts w:ascii="楷体" w:hAnsi="楷体" w:eastAsia="楷体" w:cs="仿宋"/>
          <w:color w:val="191919"/>
          <w:sz w:val="32"/>
          <w:szCs w:val="32"/>
          <w:shd w:val="clear" w:color="auto" w:fill="FFFFFF"/>
        </w:rPr>
        <w:t>（一）创新案例（100分）</w:t>
      </w:r>
    </w:p>
    <w:p>
      <w:pPr>
        <w:spacing w:line="640" w:lineRule="exact"/>
        <w:ind w:firstLine="640" w:firstLineChars="200"/>
        <w:rPr>
          <w:rFonts w:eastAsia="仿宋_GB2312"/>
          <w:color w:val="000000"/>
          <w:sz w:val="32"/>
          <w:szCs w:val="32"/>
        </w:rPr>
      </w:pPr>
      <w:r>
        <w:rPr>
          <w:rFonts w:hint="eastAsia" w:eastAsia="仿宋_GB2312"/>
          <w:color w:val="000000"/>
          <w:sz w:val="32"/>
          <w:szCs w:val="32"/>
        </w:rPr>
        <w:t>案例由题目、摘要</w:t>
      </w:r>
      <w:r>
        <w:rPr>
          <w:rFonts w:eastAsia="仿宋_GB2312"/>
          <w:color w:val="000000"/>
          <w:sz w:val="32"/>
          <w:szCs w:val="32"/>
        </w:rPr>
        <w:t>、</w:t>
      </w:r>
      <w:r>
        <w:rPr>
          <w:rFonts w:hint="eastAsia" w:eastAsia="仿宋_GB2312"/>
          <w:color w:val="000000"/>
          <w:sz w:val="32"/>
          <w:szCs w:val="32"/>
        </w:rPr>
        <w:t>企业简介和正文（包括实施背景、创新实践、实施效果和创新</w:t>
      </w:r>
      <w:r>
        <w:rPr>
          <w:rFonts w:eastAsia="仿宋_GB2312"/>
          <w:color w:val="000000"/>
          <w:sz w:val="32"/>
          <w:szCs w:val="32"/>
        </w:rPr>
        <w:t>未来规划</w:t>
      </w:r>
      <w:r>
        <w:rPr>
          <w:rFonts w:hint="eastAsia" w:eastAsia="仿宋_GB2312"/>
          <w:color w:val="000000"/>
          <w:sz w:val="32"/>
          <w:szCs w:val="32"/>
        </w:rPr>
        <w:t>）等部分组成。</w:t>
      </w:r>
    </w:p>
    <w:p>
      <w:pPr>
        <w:pStyle w:val="3"/>
        <w:spacing w:line="640" w:lineRule="exact"/>
        <w:ind w:left="0" w:firstLine="643" w:firstLineChars="200"/>
        <w:jc w:val="both"/>
        <w:rPr>
          <w:rFonts w:hint="default"/>
          <w:color w:val="000000"/>
        </w:rPr>
      </w:pPr>
      <w:r>
        <w:rPr>
          <w:rFonts w:hint="default"/>
          <w:b/>
          <w:color w:val="000000"/>
        </w:rPr>
        <w:t>1.</w:t>
      </w:r>
      <w:r>
        <w:rPr>
          <w:b/>
          <w:color w:val="000000"/>
        </w:rPr>
        <w:t>题目</w:t>
      </w:r>
      <w:r>
        <w:rPr>
          <w:color w:val="000000"/>
        </w:rPr>
        <w:t>。要鲜明地反映出案例主题、核心内容及特色，概括为一句话。</w:t>
      </w:r>
    </w:p>
    <w:p>
      <w:pPr>
        <w:pStyle w:val="3"/>
        <w:spacing w:line="640" w:lineRule="exact"/>
        <w:ind w:left="0" w:firstLine="643" w:firstLineChars="200"/>
        <w:jc w:val="both"/>
        <w:rPr>
          <w:rFonts w:hint="default"/>
          <w:color w:val="000000"/>
        </w:rPr>
      </w:pPr>
      <w:r>
        <w:rPr>
          <w:b/>
          <w:color w:val="000000"/>
        </w:rPr>
        <w:t>2.摘要</w:t>
      </w:r>
      <w:r>
        <w:rPr>
          <w:color w:val="000000"/>
        </w:rPr>
        <w:t>。高度概括总结案例的核心内容和主要创新点（</w:t>
      </w:r>
      <w:r>
        <w:rPr>
          <w:rFonts w:hint="default"/>
          <w:color w:val="000000"/>
        </w:rPr>
        <w:t>2</w:t>
      </w:r>
      <w:r>
        <w:rPr>
          <w:color w:val="000000"/>
        </w:rPr>
        <w:t>00～</w:t>
      </w:r>
      <w:r>
        <w:rPr>
          <w:rFonts w:hint="default"/>
          <w:color w:val="000000"/>
        </w:rPr>
        <w:t>3</w:t>
      </w:r>
      <w:r>
        <w:rPr>
          <w:color w:val="000000"/>
        </w:rPr>
        <w:t>00字）。</w:t>
      </w:r>
    </w:p>
    <w:p>
      <w:pPr>
        <w:pStyle w:val="3"/>
        <w:spacing w:line="640" w:lineRule="exact"/>
        <w:ind w:left="0" w:firstLine="643" w:firstLineChars="200"/>
        <w:jc w:val="both"/>
        <w:rPr>
          <w:rFonts w:hint="default"/>
          <w:color w:val="000000"/>
        </w:rPr>
      </w:pPr>
      <w:r>
        <w:rPr>
          <w:b/>
          <w:color w:val="000000"/>
        </w:rPr>
        <w:t>3.企业简介</w:t>
      </w:r>
      <w:r>
        <w:rPr>
          <w:color w:val="000000"/>
        </w:rPr>
        <w:t>。主要反映企业的总体状况（200～300字），包含</w:t>
      </w:r>
      <w:r>
        <w:rPr>
          <w:rFonts w:hAnsi="仿宋" w:cs="仿宋"/>
          <w:bCs/>
          <w:color w:val="191919"/>
          <w:kern w:val="2"/>
          <w:shd w:val="clear" w:color="auto" w:fill="FFFFFF"/>
        </w:rPr>
        <w:t>企业历史、资质情况、经营情况、组织情况、人员情况、获得荣誉等</w:t>
      </w:r>
      <w:r>
        <w:rPr>
          <w:color w:val="000000"/>
        </w:rPr>
        <w:t>。</w:t>
      </w:r>
    </w:p>
    <w:p>
      <w:pPr>
        <w:spacing w:line="640" w:lineRule="exact"/>
        <w:ind w:firstLine="643" w:firstLineChars="200"/>
        <w:rPr>
          <w:rFonts w:eastAsia="仿宋_GB2312"/>
          <w:color w:val="000000"/>
          <w:sz w:val="32"/>
          <w:szCs w:val="32"/>
        </w:rPr>
      </w:pPr>
      <w:r>
        <w:rPr>
          <w:rFonts w:hint="eastAsia" w:ascii="仿宋_GB2312" w:hAnsi="仿宋_GB2312" w:eastAsia="仿宋_GB2312" w:cs="Times New Roman"/>
          <w:b/>
          <w:color w:val="000000"/>
          <w:kern w:val="0"/>
          <w:sz w:val="32"/>
          <w:szCs w:val="32"/>
        </w:rPr>
        <w:t>4</w:t>
      </w:r>
      <w:r>
        <w:rPr>
          <w:rFonts w:ascii="仿宋_GB2312" w:hAnsi="仿宋_GB2312" w:eastAsia="仿宋_GB2312" w:cs="Times New Roman"/>
          <w:b/>
          <w:color w:val="000000"/>
          <w:kern w:val="0"/>
          <w:sz w:val="32"/>
          <w:szCs w:val="32"/>
        </w:rPr>
        <w:t>.</w:t>
      </w:r>
      <w:r>
        <w:rPr>
          <w:rFonts w:hint="eastAsia" w:ascii="仿宋_GB2312" w:hAnsi="仿宋_GB2312" w:eastAsia="仿宋_GB2312" w:cs="Times New Roman"/>
          <w:b/>
          <w:color w:val="000000"/>
          <w:kern w:val="0"/>
          <w:sz w:val="32"/>
          <w:szCs w:val="32"/>
        </w:rPr>
        <w:t>实施背景（</w:t>
      </w:r>
      <w:r>
        <w:rPr>
          <w:rFonts w:ascii="仿宋_GB2312" w:hAnsi="仿宋_GB2312" w:eastAsia="仿宋_GB2312" w:cs="Times New Roman"/>
          <w:b/>
          <w:color w:val="000000"/>
          <w:kern w:val="0"/>
          <w:sz w:val="32"/>
          <w:szCs w:val="32"/>
        </w:rPr>
        <w:t>10</w:t>
      </w:r>
      <w:r>
        <w:rPr>
          <w:rFonts w:hint="eastAsia" w:ascii="仿宋_GB2312" w:hAnsi="仿宋_GB2312" w:eastAsia="仿宋_GB2312" w:cs="Times New Roman"/>
          <w:b/>
          <w:color w:val="000000"/>
          <w:kern w:val="0"/>
          <w:sz w:val="32"/>
          <w:szCs w:val="32"/>
        </w:rPr>
        <w:t>分）</w:t>
      </w:r>
      <w:r>
        <w:rPr>
          <w:rFonts w:hint="eastAsia" w:eastAsia="仿宋_GB2312"/>
          <w:color w:val="000000"/>
          <w:sz w:val="32"/>
          <w:szCs w:val="32"/>
        </w:rPr>
        <w:t>。紧密</w:t>
      </w:r>
      <w:r>
        <w:rPr>
          <w:rFonts w:eastAsia="仿宋_GB2312"/>
          <w:color w:val="000000"/>
          <w:sz w:val="32"/>
          <w:szCs w:val="32"/>
        </w:rPr>
        <w:t>结合选题，</w:t>
      </w:r>
      <w:r>
        <w:rPr>
          <w:rFonts w:hint="eastAsia" w:eastAsia="仿宋_GB2312"/>
          <w:color w:val="000000"/>
          <w:sz w:val="32"/>
          <w:szCs w:val="32"/>
        </w:rPr>
        <w:t>介绍企业实施本项创新的</w:t>
      </w:r>
      <w:r>
        <w:rPr>
          <w:rFonts w:eastAsia="仿宋_GB2312"/>
          <w:color w:val="000000"/>
          <w:sz w:val="32"/>
          <w:szCs w:val="32"/>
        </w:rPr>
        <w:t>必要性</w:t>
      </w:r>
      <w:r>
        <w:rPr>
          <w:rFonts w:hint="eastAsia" w:eastAsia="仿宋_GB2312"/>
          <w:color w:val="000000"/>
          <w:sz w:val="32"/>
          <w:szCs w:val="32"/>
        </w:rPr>
        <w:t>、</w:t>
      </w:r>
      <w:r>
        <w:rPr>
          <w:rFonts w:eastAsia="仿宋_GB2312"/>
          <w:color w:val="000000"/>
          <w:sz w:val="32"/>
          <w:szCs w:val="32"/>
        </w:rPr>
        <w:t>迫切性</w:t>
      </w:r>
      <w:r>
        <w:rPr>
          <w:rFonts w:hint="eastAsia" w:eastAsia="仿宋_GB2312"/>
          <w:color w:val="000000"/>
          <w:sz w:val="32"/>
          <w:szCs w:val="32"/>
        </w:rPr>
        <w:t>。</w:t>
      </w:r>
    </w:p>
    <w:p>
      <w:pPr>
        <w:pStyle w:val="3"/>
        <w:spacing w:line="640" w:lineRule="exact"/>
        <w:ind w:left="0" w:firstLine="643" w:firstLineChars="200"/>
        <w:jc w:val="both"/>
        <w:rPr>
          <w:rFonts w:hint="default" w:hAnsi="仿宋" w:cs="仿宋"/>
          <w:bCs/>
          <w:color w:val="191919"/>
          <w:kern w:val="2"/>
          <w:shd w:val="clear" w:color="auto" w:fill="FFFFFF"/>
        </w:rPr>
      </w:pPr>
      <w:r>
        <w:rPr>
          <w:b/>
          <w:color w:val="000000"/>
        </w:rPr>
        <w:t>5</w:t>
      </w:r>
      <w:r>
        <w:rPr>
          <w:rFonts w:asciiTheme="minorHAnsi"/>
          <w:b/>
          <w:color w:val="000000"/>
        </w:rPr>
        <w:t>.</w:t>
      </w:r>
      <w:r>
        <w:rPr>
          <w:b/>
          <w:color w:val="000000"/>
        </w:rPr>
        <w:t>创新经验做法（</w:t>
      </w:r>
      <w:r>
        <w:rPr>
          <w:rFonts w:hint="default"/>
          <w:b/>
          <w:color w:val="000000"/>
        </w:rPr>
        <w:t>5</w:t>
      </w:r>
      <w:r>
        <w:rPr>
          <w:b/>
          <w:color w:val="000000"/>
        </w:rPr>
        <w:t>0分）</w:t>
      </w:r>
      <w:r>
        <w:rPr>
          <w:color w:val="000000"/>
        </w:rPr>
        <w:t>。紧密结合选题和</w:t>
      </w:r>
      <w:r>
        <w:rPr>
          <w:rFonts w:hint="default"/>
          <w:color w:val="000000"/>
        </w:rPr>
        <w:t>实施背景</w:t>
      </w:r>
      <w:r>
        <w:rPr>
          <w:rFonts w:ascii="仿宋" w:hAnsi="仿宋" w:eastAsia="仿宋" w:cs="仿宋"/>
          <w:bCs/>
          <w:color w:val="191919"/>
          <w:kern w:val="2"/>
          <w:shd w:val="clear" w:color="auto" w:fill="FFFFFF"/>
        </w:rPr>
        <w:t>，</w:t>
      </w:r>
      <w:r>
        <w:rPr>
          <w:rFonts w:hAnsi="仿宋" w:cs="仿宋"/>
          <w:bCs/>
          <w:color w:val="191919"/>
          <w:kern w:val="2"/>
          <w:shd w:val="clear" w:color="auto" w:fill="FFFFFF"/>
        </w:rPr>
        <w:t>从经营、管理及技术创新中的一个方面或几个方面具体阐述企业开展的创新实践。</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（1）经营创新。包含产品创新、市场创新、价值链创新、业务模式创新等四个方面。</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产品创新主要从业务发展角度阐述本企业在施工等业务范围以及新业务拓展等方面所做的努力。</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市场创新主要从市场经营角度阐述本企业在市场开发、区域布局等方面采取的措施。</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价值链创新主要从业务延伸角度阐述本企业在投融资、设计咨询、工程总承包、全过程工程咨询、运营服务等采取的措施。</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模式创新主要从整合资源角度阐述本企业在兼并收购、合资合作、生态圈建设等方面采取的措施。</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（2）管理创新。包含体制创新、组织创新、人力资源管理创新、资本运作创新等四个方面。</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体制创新主要阐述本企业管理体制机制的经验做法。</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组织创新主要阐述本企业面临新发展要求在组织管理方面采取的措施等。</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人力资源管理创新主要阐述企业在面临新的人才环境时在人才引进、培养、激励和考核等方面采取的措施。</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资本运作主要阐述本企业在技术和资本的结合、公司上市等方面的布局。</w:t>
      </w:r>
    </w:p>
    <w:p>
      <w:pPr>
        <w:pStyle w:val="3"/>
        <w:numPr>
          <w:ilvl w:val="0"/>
          <w:numId w:val="1"/>
        </w:numPr>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技术创新。</w:t>
      </w:r>
      <w:r>
        <w:rPr>
          <w:rFonts w:hint="default" w:hAnsi="仿宋" w:cs="仿宋"/>
          <w:bCs/>
          <w:color w:val="191919"/>
          <w:kern w:val="2"/>
          <w:shd w:val="clear" w:color="auto" w:fill="FFFFFF"/>
        </w:rPr>
        <w:t>包含</w:t>
      </w:r>
      <w:r>
        <w:rPr>
          <w:rFonts w:hAnsi="仿宋" w:cs="仿宋"/>
          <w:bCs/>
          <w:color w:val="191919"/>
          <w:kern w:val="2"/>
          <w:shd w:val="clear" w:color="auto" w:fill="FFFFFF"/>
        </w:rPr>
        <w:t>科技创新、数字化转型等方面。</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科技创新主要阐述本企业在科技创新方面的投入、做法。</w:t>
      </w:r>
    </w:p>
    <w:p>
      <w:pPr>
        <w:pStyle w:val="3"/>
        <w:spacing w:line="640" w:lineRule="exact"/>
        <w:ind w:left="0" w:firstLine="640" w:firstLineChars="200"/>
        <w:jc w:val="both"/>
        <w:rPr>
          <w:rFonts w:hint="default" w:hAnsi="仿宋" w:cs="仿宋"/>
          <w:bCs/>
          <w:color w:val="191919"/>
          <w:kern w:val="2"/>
          <w:shd w:val="clear" w:color="auto" w:fill="FFFFFF"/>
        </w:rPr>
      </w:pPr>
      <w:r>
        <w:rPr>
          <w:rFonts w:hAnsi="仿宋" w:cs="仿宋"/>
          <w:bCs/>
          <w:color w:val="191919"/>
          <w:kern w:val="2"/>
          <w:shd w:val="clear" w:color="auto" w:fill="FFFFFF"/>
        </w:rPr>
        <w:t>数字化转型主要阐述本企业在数字化转型背景下所采取的措施。</w:t>
      </w:r>
    </w:p>
    <w:p>
      <w:pPr>
        <w:pStyle w:val="3"/>
        <w:spacing w:line="640" w:lineRule="exact"/>
        <w:ind w:left="0" w:firstLine="643" w:firstLineChars="200"/>
        <w:jc w:val="both"/>
        <w:rPr>
          <w:rFonts w:hint="default"/>
          <w:color w:val="000000"/>
        </w:rPr>
      </w:pPr>
      <w:r>
        <w:rPr>
          <w:b/>
          <w:color w:val="000000"/>
        </w:rPr>
        <w:t>6.实施效果（</w:t>
      </w:r>
      <w:r>
        <w:rPr>
          <w:rFonts w:hint="default"/>
          <w:b/>
          <w:color w:val="000000"/>
        </w:rPr>
        <w:t>3</w:t>
      </w:r>
      <w:r>
        <w:rPr>
          <w:b/>
          <w:color w:val="000000"/>
        </w:rPr>
        <w:t>0分）</w:t>
      </w:r>
      <w:r>
        <w:rPr>
          <w:color w:val="000000"/>
        </w:rPr>
        <w:t>。主要介绍通过实施本项创新后，企业所发生的显著变化，包括经营水平、管理水平、经济效益、社会效益以及生态效益等方面。</w:t>
      </w:r>
    </w:p>
    <w:p>
      <w:pPr>
        <w:pStyle w:val="3"/>
        <w:spacing w:line="640" w:lineRule="exact"/>
        <w:ind w:left="0" w:firstLine="643" w:firstLineChars="200"/>
        <w:jc w:val="both"/>
        <w:rPr>
          <w:rFonts w:hint="default"/>
          <w:color w:val="000000"/>
        </w:rPr>
      </w:pPr>
      <w:r>
        <w:rPr>
          <w:b/>
          <w:color w:val="000000"/>
        </w:rPr>
        <w:t>7.创新未来规划（</w:t>
      </w:r>
      <w:r>
        <w:rPr>
          <w:rFonts w:hint="default"/>
          <w:b/>
          <w:color w:val="000000"/>
        </w:rPr>
        <w:t>1</w:t>
      </w:r>
      <w:r>
        <w:rPr>
          <w:b/>
          <w:color w:val="000000"/>
        </w:rPr>
        <w:t>0分）</w:t>
      </w:r>
      <w:r>
        <w:rPr>
          <w:color w:val="000000"/>
        </w:rPr>
        <w:t>。</w:t>
      </w:r>
      <w:r>
        <w:rPr>
          <w:rFonts w:hAnsi="仿宋" w:cs="仿宋"/>
          <w:bCs/>
          <w:color w:val="191919"/>
          <w:kern w:val="2"/>
          <w:shd w:val="clear" w:color="auto" w:fill="FFFFFF"/>
        </w:rPr>
        <w:t>主要介绍企业在相应领域未来的创新设想、创新目标和创新规划。</w:t>
      </w:r>
    </w:p>
    <w:p>
      <w:pPr>
        <w:pStyle w:val="3"/>
        <w:spacing w:line="640" w:lineRule="exact"/>
        <w:ind w:left="0" w:firstLine="640" w:firstLineChars="200"/>
        <w:jc w:val="both"/>
        <w:rPr>
          <w:rFonts w:hint="default" w:ascii="楷体" w:hAnsi="楷体" w:eastAsia="楷体" w:cs="仿宋"/>
          <w:color w:val="191919"/>
          <w:kern w:val="2"/>
          <w:shd w:val="clear" w:color="auto" w:fill="FFFFFF"/>
        </w:rPr>
      </w:pPr>
      <w:r>
        <w:rPr>
          <w:rFonts w:ascii="楷体" w:hAnsi="楷体" w:eastAsia="楷体" w:cs="仿宋"/>
          <w:color w:val="191919"/>
          <w:kern w:val="2"/>
          <w:shd w:val="clear" w:color="auto" w:fill="FFFFFF"/>
        </w:rPr>
        <w:t>（二）加分项（最高得分20分，</w:t>
      </w:r>
      <w:r>
        <w:rPr>
          <w:rFonts w:hint="default" w:ascii="楷体" w:hAnsi="楷体" w:eastAsia="楷体" w:cs="仿宋"/>
          <w:color w:val="191919"/>
          <w:kern w:val="2"/>
          <w:shd w:val="clear" w:color="auto" w:fill="FFFFFF"/>
        </w:rPr>
        <w:t>需附证明材料</w:t>
      </w:r>
      <w:r>
        <w:rPr>
          <w:rFonts w:ascii="楷体" w:hAnsi="楷体" w:eastAsia="楷体" w:cs="仿宋"/>
          <w:color w:val="191919"/>
          <w:kern w:val="2"/>
          <w:shd w:val="clear" w:color="auto" w:fill="FFFFFF"/>
        </w:rPr>
        <w:t>）</w:t>
      </w:r>
    </w:p>
    <w:p>
      <w:pPr>
        <w:pStyle w:val="3"/>
        <w:spacing w:line="640" w:lineRule="exact"/>
        <w:ind w:left="0" w:firstLine="640" w:firstLineChars="200"/>
        <w:jc w:val="both"/>
        <w:rPr>
          <w:rFonts w:hint="default" w:hAnsi="黑体" w:cs="仿宋"/>
          <w:bCs/>
          <w:color w:val="191919"/>
          <w:kern w:val="2"/>
          <w:shd w:val="clear" w:color="auto" w:fill="FFFFFF"/>
        </w:rPr>
      </w:pPr>
      <w:r>
        <w:rPr>
          <w:rFonts w:hAnsi="仿宋" w:cs="仿宋"/>
          <w:color w:val="191919"/>
          <w:shd w:val="clear" w:color="auto" w:fill="FFFFFF"/>
        </w:rPr>
        <w:t>1</w:t>
      </w:r>
      <w:r>
        <w:rPr>
          <w:rFonts w:hint="default" w:hAnsi="仿宋" w:cs="仿宋"/>
          <w:color w:val="191919"/>
          <w:shd w:val="clear" w:color="auto" w:fill="FFFFFF"/>
        </w:rPr>
        <w:t>.</w:t>
      </w:r>
      <w:r>
        <w:rPr>
          <w:rFonts w:hAnsi="黑体" w:cs="仿宋"/>
          <w:bCs/>
          <w:color w:val="191919"/>
          <w:kern w:val="2"/>
          <w:shd w:val="clear" w:color="auto" w:fill="FFFFFF"/>
        </w:rPr>
        <w:t xml:space="preserve"> 获得工信部创新型</w:t>
      </w:r>
      <w:r>
        <w:rPr>
          <w:rFonts w:hint="default" w:hAnsi="黑体" w:cs="仿宋"/>
          <w:bCs/>
          <w:color w:val="191919"/>
          <w:kern w:val="2"/>
          <w:shd w:val="clear" w:color="auto" w:fill="FFFFFF"/>
        </w:rPr>
        <w:t>中小企业、</w:t>
      </w:r>
      <w:r>
        <w:rPr>
          <w:rFonts w:hAnsi="黑体" w:cs="仿宋"/>
          <w:bCs/>
          <w:color w:val="191919"/>
          <w:kern w:val="2"/>
          <w:shd w:val="clear" w:color="auto" w:fill="FFFFFF"/>
        </w:rPr>
        <w:t>专精特新</w:t>
      </w:r>
      <w:r>
        <w:rPr>
          <w:rFonts w:hint="default" w:hAnsi="黑体" w:cs="仿宋"/>
          <w:bCs/>
          <w:color w:val="191919"/>
          <w:kern w:val="2"/>
          <w:shd w:val="clear" w:color="auto" w:fill="FFFFFF"/>
        </w:rPr>
        <w:t>中小企业、小巨人企业</w:t>
      </w:r>
      <w:r>
        <w:rPr>
          <w:rFonts w:hAnsi="黑体" w:cs="仿宋"/>
          <w:bCs/>
          <w:color w:val="191919"/>
          <w:kern w:val="2"/>
          <w:shd w:val="clear" w:color="auto" w:fill="FFFFFF"/>
        </w:rPr>
        <w:t>（分别获得5分、8分、10分）</w:t>
      </w:r>
      <w:r>
        <w:rPr>
          <w:rFonts w:hAnsi="仿宋" w:cs="仿宋"/>
          <w:color w:val="191919"/>
          <w:shd w:val="clear" w:color="auto" w:fill="FFFFFF"/>
        </w:rPr>
        <w:t>；</w:t>
      </w:r>
    </w:p>
    <w:p>
      <w:pPr>
        <w:pStyle w:val="3"/>
        <w:spacing w:line="640" w:lineRule="exact"/>
        <w:ind w:left="0" w:firstLine="640" w:firstLineChars="200"/>
        <w:jc w:val="both"/>
        <w:rPr>
          <w:rFonts w:hint="default" w:hAnsi="黑体" w:cs="仿宋"/>
          <w:bCs/>
          <w:color w:val="191919"/>
          <w:kern w:val="2"/>
          <w:shd w:val="clear" w:color="auto" w:fill="FFFFFF"/>
        </w:rPr>
      </w:pPr>
      <w:r>
        <w:rPr>
          <w:rFonts w:hAnsi="黑体" w:cs="仿宋"/>
          <w:bCs/>
          <w:color w:val="191919"/>
          <w:kern w:val="2"/>
          <w:shd w:val="clear" w:color="auto" w:fill="FFFFFF"/>
        </w:rPr>
        <w:t>2.近两年内获得过省级、国家级科技奖励（省级计6分、国家级计1</w:t>
      </w:r>
      <w:r>
        <w:rPr>
          <w:rFonts w:hint="default" w:hAnsi="黑体" w:cs="仿宋"/>
          <w:bCs/>
          <w:color w:val="191919"/>
          <w:kern w:val="2"/>
          <w:shd w:val="clear" w:color="auto" w:fill="FFFFFF"/>
        </w:rPr>
        <w:t>0</w:t>
      </w:r>
      <w:r>
        <w:rPr>
          <w:rFonts w:hAnsi="黑体" w:cs="仿宋"/>
          <w:bCs/>
          <w:color w:val="191919"/>
          <w:kern w:val="2"/>
          <w:shd w:val="clear" w:color="auto" w:fill="FFFFFF"/>
        </w:rPr>
        <w:t>分</w:t>
      </w:r>
      <w:r>
        <w:rPr>
          <w:rFonts w:hint="default" w:hAnsi="黑体" w:cs="仿宋"/>
          <w:bCs/>
          <w:color w:val="191919"/>
          <w:kern w:val="2"/>
          <w:shd w:val="clear" w:color="auto" w:fill="FFFFFF"/>
        </w:rPr>
        <w:t>）</w:t>
      </w:r>
      <w:r>
        <w:rPr>
          <w:rFonts w:hAnsi="仿宋" w:cs="仿宋"/>
          <w:color w:val="191919"/>
          <w:shd w:val="clear" w:color="auto" w:fill="FFFFFF"/>
        </w:rPr>
        <w:t>；</w:t>
      </w:r>
    </w:p>
    <w:p>
      <w:pPr>
        <w:pStyle w:val="3"/>
        <w:spacing w:line="640" w:lineRule="exact"/>
        <w:ind w:left="0" w:firstLine="640" w:firstLineChars="200"/>
        <w:jc w:val="both"/>
        <w:rPr>
          <w:rFonts w:hint="default" w:hAnsi="黑体" w:cs="仿宋"/>
          <w:bCs/>
          <w:color w:val="191919"/>
          <w:kern w:val="2"/>
          <w:shd w:val="clear" w:color="auto" w:fill="FFFFFF"/>
        </w:rPr>
      </w:pPr>
      <w:r>
        <w:rPr>
          <w:rFonts w:hAnsi="黑体" w:cs="仿宋"/>
          <w:bCs/>
          <w:color w:val="191919"/>
          <w:kern w:val="2"/>
          <w:shd w:val="clear" w:color="auto" w:fill="FFFFFF"/>
        </w:rPr>
        <w:t>3.近两年内</w:t>
      </w:r>
      <w:r>
        <w:rPr>
          <w:rFonts w:hint="default" w:hAnsi="黑体" w:cs="仿宋"/>
          <w:bCs/>
          <w:color w:val="191919"/>
          <w:kern w:val="2"/>
          <w:shd w:val="clear" w:color="auto" w:fill="FFFFFF"/>
        </w:rPr>
        <w:t>获得过</w:t>
      </w:r>
      <w:r>
        <w:rPr>
          <w:rFonts w:hAnsi="黑体" w:cs="仿宋"/>
          <w:bCs/>
          <w:color w:val="191919"/>
          <w:kern w:val="2"/>
          <w:shd w:val="clear" w:color="auto" w:fill="FFFFFF"/>
        </w:rPr>
        <w:t>省级以上</w:t>
      </w:r>
      <w:r>
        <w:rPr>
          <w:rFonts w:hint="default" w:hAnsi="黑体" w:cs="仿宋"/>
          <w:bCs/>
          <w:color w:val="191919"/>
          <w:kern w:val="2"/>
          <w:shd w:val="clear" w:color="auto" w:fill="FFFFFF"/>
        </w:rPr>
        <w:t>企业</w:t>
      </w:r>
      <w:r>
        <w:rPr>
          <w:rFonts w:hAnsi="黑体" w:cs="仿宋"/>
          <w:bCs/>
          <w:color w:val="191919"/>
          <w:kern w:val="2"/>
          <w:shd w:val="clear" w:color="auto" w:fill="FFFFFF"/>
        </w:rPr>
        <w:t>现代化</w:t>
      </w:r>
      <w:r>
        <w:rPr>
          <w:rFonts w:hint="default" w:hAnsi="黑体" w:cs="仿宋"/>
          <w:bCs/>
          <w:color w:val="191919"/>
          <w:kern w:val="2"/>
          <w:shd w:val="clear" w:color="auto" w:fill="FFFFFF"/>
        </w:rPr>
        <w:t>管理创新成果</w:t>
      </w:r>
      <w:r>
        <w:rPr>
          <w:rFonts w:hAnsi="黑体" w:cs="仿宋"/>
          <w:bCs/>
          <w:color w:val="191919"/>
          <w:kern w:val="2"/>
          <w:shd w:val="clear" w:color="auto" w:fill="FFFFFF"/>
        </w:rPr>
        <w:t>（省级6分，国家级1</w:t>
      </w:r>
      <w:r>
        <w:rPr>
          <w:rFonts w:hint="default" w:hAnsi="黑体" w:cs="仿宋"/>
          <w:bCs/>
          <w:color w:val="191919"/>
          <w:kern w:val="2"/>
          <w:shd w:val="clear" w:color="auto" w:fill="FFFFFF"/>
        </w:rPr>
        <w:t>0</w:t>
      </w:r>
      <w:r>
        <w:rPr>
          <w:rFonts w:hAnsi="黑体" w:cs="仿宋"/>
          <w:bCs/>
          <w:color w:val="191919"/>
          <w:kern w:val="2"/>
          <w:shd w:val="clear" w:color="auto" w:fill="FFFFFF"/>
        </w:rPr>
        <w:t>分</w:t>
      </w:r>
      <w:r>
        <w:rPr>
          <w:rFonts w:hint="default" w:hAnsi="黑体" w:cs="仿宋"/>
          <w:bCs/>
          <w:color w:val="191919"/>
          <w:kern w:val="2"/>
          <w:shd w:val="clear" w:color="auto" w:fill="FFFFFF"/>
        </w:rPr>
        <w:t>）</w:t>
      </w:r>
      <w:r>
        <w:rPr>
          <w:rFonts w:hAnsi="仿宋" w:cs="仿宋"/>
          <w:color w:val="191919"/>
          <w:shd w:val="clear" w:color="auto" w:fill="FFFFFF"/>
        </w:rPr>
        <w:t>；</w:t>
      </w:r>
    </w:p>
    <w:p>
      <w:pPr>
        <w:pStyle w:val="3"/>
        <w:spacing w:line="640" w:lineRule="exact"/>
        <w:ind w:left="0" w:firstLine="640" w:firstLineChars="200"/>
        <w:jc w:val="both"/>
        <w:rPr>
          <w:rFonts w:hint="default" w:hAnsi="黑体" w:cs="仿宋"/>
          <w:bCs/>
          <w:color w:val="191919"/>
          <w:kern w:val="2"/>
          <w:shd w:val="clear" w:color="auto" w:fill="FFFFFF"/>
        </w:rPr>
      </w:pPr>
      <w:r>
        <w:rPr>
          <w:rFonts w:hAnsi="黑体" w:cs="仿宋"/>
          <w:bCs/>
          <w:color w:val="191919"/>
          <w:kern w:val="2"/>
          <w:shd w:val="clear" w:color="auto" w:fill="FFFFFF"/>
        </w:rPr>
        <w:t>4.获得省级、国家级</w:t>
      </w:r>
      <w:r>
        <w:rPr>
          <w:rFonts w:hint="default" w:hAnsi="黑体" w:cs="仿宋"/>
          <w:bCs/>
          <w:color w:val="191919"/>
          <w:kern w:val="2"/>
          <w:shd w:val="clear" w:color="auto" w:fill="FFFFFF"/>
        </w:rPr>
        <w:t>高新技术企业</w:t>
      </w:r>
      <w:r>
        <w:rPr>
          <w:rFonts w:hAnsi="黑体" w:cs="仿宋"/>
          <w:bCs/>
          <w:color w:val="191919"/>
          <w:kern w:val="2"/>
          <w:shd w:val="clear" w:color="auto" w:fill="FFFFFF"/>
        </w:rPr>
        <w:t>认定</w:t>
      </w:r>
      <w:r>
        <w:rPr>
          <w:rFonts w:hint="default" w:hAnsi="黑体" w:cs="仿宋"/>
          <w:bCs/>
          <w:color w:val="191919"/>
          <w:kern w:val="2"/>
          <w:shd w:val="clear" w:color="auto" w:fill="FFFFFF"/>
        </w:rPr>
        <w:t>（</w:t>
      </w:r>
      <w:r>
        <w:rPr>
          <w:rFonts w:hAnsi="黑体" w:cs="仿宋"/>
          <w:bCs/>
          <w:color w:val="191919"/>
          <w:kern w:val="2"/>
          <w:shd w:val="clear" w:color="auto" w:fill="FFFFFF"/>
        </w:rPr>
        <w:t>在</w:t>
      </w:r>
      <w:r>
        <w:rPr>
          <w:rFonts w:hint="default" w:hAnsi="黑体" w:cs="仿宋"/>
          <w:bCs/>
          <w:color w:val="191919"/>
          <w:kern w:val="2"/>
          <w:shd w:val="clear" w:color="auto" w:fill="FFFFFF"/>
        </w:rPr>
        <w:t>有效期内）</w:t>
      </w:r>
      <w:r>
        <w:rPr>
          <w:rFonts w:hAnsi="黑体" w:cs="仿宋"/>
          <w:bCs/>
          <w:color w:val="191919"/>
          <w:kern w:val="2"/>
          <w:shd w:val="clear" w:color="auto" w:fill="FFFFFF"/>
        </w:rPr>
        <w:t>（省级6分、国家级1</w:t>
      </w:r>
      <w:r>
        <w:rPr>
          <w:rFonts w:hint="default" w:hAnsi="黑体" w:cs="仿宋"/>
          <w:bCs/>
          <w:color w:val="191919"/>
          <w:kern w:val="2"/>
          <w:shd w:val="clear" w:color="auto" w:fill="FFFFFF"/>
        </w:rPr>
        <w:t>0</w:t>
      </w:r>
      <w:r>
        <w:rPr>
          <w:rFonts w:hAnsi="黑体" w:cs="仿宋"/>
          <w:bCs/>
          <w:color w:val="191919"/>
          <w:kern w:val="2"/>
          <w:shd w:val="clear" w:color="auto" w:fill="FFFFFF"/>
        </w:rPr>
        <w:t>分</w:t>
      </w:r>
      <w:r>
        <w:rPr>
          <w:rFonts w:hint="default" w:hAnsi="黑体" w:cs="仿宋"/>
          <w:bCs/>
          <w:color w:val="191919"/>
          <w:kern w:val="2"/>
          <w:shd w:val="clear" w:color="auto" w:fill="FFFFFF"/>
        </w:rPr>
        <w:t>）</w:t>
      </w:r>
      <w:r>
        <w:rPr>
          <w:rFonts w:hAnsi="黑体" w:cs="仿宋"/>
          <w:bCs/>
          <w:color w:val="191919"/>
          <w:kern w:val="2"/>
          <w:shd w:val="clear" w:color="auto" w:fill="FFFFFF"/>
        </w:rPr>
        <w:t>；</w:t>
      </w:r>
    </w:p>
    <w:p>
      <w:pPr>
        <w:pStyle w:val="3"/>
        <w:spacing w:line="640" w:lineRule="exact"/>
        <w:ind w:left="0" w:firstLine="640" w:firstLineChars="200"/>
        <w:jc w:val="both"/>
        <w:rPr>
          <w:rFonts w:hint="default" w:hAnsi="仿宋" w:cs="仿宋"/>
          <w:color w:val="191919"/>
          <w:shd w:val="clear" w:color="auto" w:fill="FFFFFF"/>
        </w:rPr>
      </w:pPr>
      <w:r>
        <w:rPr>
          <w:rFonts w:hAnsi="仿宋" w:cs="仿宋"/>
          <w:color w:val="191919"/>
          <w:shd w:val="clear" w:color="auto" w:fill="FFFFFF"/>
        </w:rPr>
        <w:t>5.近两年与主导服务相关的有效发明专利1项（一项5分，最高10分）；</w:t>
      </w:r>
    </w:p>
    <w:p>
      <w:pPr>
        <w:pStyle w:val="3"/>
        <w:spacing w:line="640" w:lineRule="exact"/>
        <w:ind w:left="0" w:firstLine="640" w:firstLineChars="200"/>
        <w:jc w:val="both"/>
        <w:rPr>
          <w:rFonts w:hint="default" w:hAnsi="仿宋" w:cs="仿宋"/>
          <w:color w:val="191919"/>
          <w:kern w:val="2"/>
          <w:shd w:val="clear" w:color="auto" w:fill="FFFFFF"/>
        </w:rPr>
      </w:pPr>
      <w:r>
        <w:rPr>
          <w:rFonts w:hint="default" w:hAnsi="仿宋" w:cs="仿宋"/>
          <w:color w:val="191919"/>
          <w:shd w:val="clear" w:color="auto" w:fill="FFFFFF"/>
        </w:rPr>
        <w:t>6.</w:t>
      </w:r>
      <w:r>
        <w:rPr>
          <w:rFonts w:hAnsi="仿宋" w:cs="仿宋"/>
          <w:color w:val="191919"/>
          <w:shd w:val="clear" w:color="auto" w:fill="FFFFFF"/>
        </w:rPr>
        <w:t>近两年内获得实用新型、省部级</w:t>
      </w:r>
      <w:r>
        <w:rPr>
          <w:rFonts w:hint="default" w:hAnsi="仿宋" w:cs="仿宋"/>
          <w:color w:val="191919"/>
          <w:shd w:val="clear" w:color="auto" w:fill="FFFFFF"/>
        </w:rPr>
        <w:t>以上</w:t>
      </w:r>
      <w:r>
        <w:rPr>
          <w:rFonts w:hAnsi="仿宋" w:cs="仿宋"/>
          <w:color w:val="191919"/>
          <w:shd w:val="clear" w:color="auto" w:fill="FFFFFF"/>
        </w:rPr>
        <w:t>工法、软件著作权3项及以上（6分）；</w:t>
      </w:r>
    </w:p>
    <w:p>
      <w:pPr>
        <w:pStyle w:val="3"/>
        <w:spacing w:line="640" w:lineRule="exact"/>
        <w:ind w:left="0" w:firstLine="640" w:firstLineChars="200"/>
        <w:jc w:val="both"/>
        <w:rPr>
          <w:rFonts w:hint="default" w:hAnsi="仿宋" w:cs="仿宋"/>
          <w:color w:val="191919"/>
          <w:shd w:val="clear" w:color="auto" w:fill="FFFFFF"/>
        </w:rPr>
      </w:pPr>
      <w:r>
        <w:rPr>
          <w:rFonts w:hint="default" w:hAnsi="仿宋" w:cs="仿宋"/>
          <w:color w:val="191919"/>
          <w:shd w:val="clear" w:color="auto" w:fill="FFFFFF"/>
        </w:rPr>
        <w:t>7</w:t>
      </w:r>
      <w:r>
        <w:rPr>
          <w:rFonts w:hAnsi="仿宋" w:cs="仿宋"/>
          <w:color w:val="191919"/>
          <w:shd w:val="clear" w:color="auto" w:fill="FFFFFF"/>
        </w:rPr>
        <w:t>.设立市级及以上企业技术中心（地市级计5分、省级计8分、国家级10分）；</w:t>
      </w:r>
    </w:p>
    <w:p>
      <w:pPr>
        <w:pStyle w:val="3"/>
        <w:spacing w:line="640" w:lineRule="exact"/>
        <w:ind w:left="0" w:firstLine="640" w:firstLineChars="200"/>
        <w:jc w:val="both"/>
        <w:rPr>
          <w:rFonts w:hint="default" w:hAnsi="仿宋" w:cs="仿宋"/>
          <w:color w:val="191919"/>
          <w:shd w:val="clear" w:color="auto" w:fill="FFFFFF"/>
        </w:rPr>
      </w:pPr>
      <w:r>
        <w:rPr>
          <w:rFonts w:hAnsi="仿宋" w:cs="仿宋"/>
          <w:color w:val="191919"/>
          <w:shd w:val="clear" w:color="auto" w:fill="FFFFFF"/>
        </w:rPr>
        <w:t>8.获得省级</w:t>
      </w:r>
      <w:r>
        <w:rPr>
          <w:rFonts w:hint="default" w:hAnsi="仿宋" w:cs="仿宋"/>
          <w:color w:val="191919"/>
          <w:shd w:val="clear" w:color="auto" w:fill="FFFFFF"/>
        </w:rPr>
        <w:t>以上创新</w:t>
      </w:r>
      <w:r>
        <w:rPr>
          <w:rFonts w:hAnsi="仿宋" w:cs="仿宋"/>
          <w:color w:val="191919"/>
          <w:shd w:val="clear" w:color="auto" w:fill="FFFFFF"/>
        </w:rPr>
        <w:t>、</w:t>
      </w:r>
      <w:r>
        <w:rPr>
          <w:rFonts w:hint="default" w:hAnsi="仿宋" w:cs="仿宋"/>
          <w:color w:val="191919"/>
          <w:shd w:val="clear" w:color="auto" w:fill="FFFFFF"/>
        </w:rPr>
        <w:t>创业大赛</w:t>
      </w:r>
      <w:r>
        <w:rPr>
          <w:rFonts w:hAnsi="仿宋" w:cs="仿宋"/>
          <w:color w:val="191919"/>
          <w:shd w:val="clear" w:color="auto" w:fill="FFFFFF"/>
        </w:rPr>
        <w:t>名次</w:t>
      </w:r>
      <w:r>
        <w:rPr>
          <w:rFonts w:hint="default" w:hAnsi="仿宋" w:cs="仿宋"/>
          <w:color w:val="191919"/>
          <w:shd w:val="clear" w:color="auto" w:fill="FFFFFF"/>
        </w:rPr>
        <w:t>（</w:t>
      </w:r>
      <w:r>
        <w:rPr>
          <w:rFonts w:hAnsi="仿宋" w:cs="仿宋"/>
          <w:color w:val="191919"/>
          <w:shd w:val="clear" w:color="auto" w:fill="FFFFFF"/>
        </w:rPr>
        <w:t>6分</w:t>
      </w:r>
      <w:r>
        <w:rPr>
          <w:rFonts w:hint="default" w:hAnsi="仿宋" w:cs="仿宋"/>
          <w:color w:val="191919"/>
          <w:shd w:val="clear" w:color="auto" w:fill="FFFFFF"/>
        </w:rPr>
        <w:t>）</w:t>
      </w:r>
      <w:r>
        <w:rPr>
          <w:rFonts w:hAnsi="仿宋" w:cs="仿宋"/>
          <w:color w:val="191919"/>
          <w:shd w:val="clear" w:color="auto" w:fill="FFFFFF"/>
        </w:rPr>
        <w:t>；</w:t>
      </w:r>
    </w:p>
    <w:p>
      <w:pPr>
        <w:pStyle w:val="3"/>
        <w:spacing w:line="640" w:lineRule="exact"/>
        <w:ind w:left="0" w:firstLine="640" w:firstLineChars="200"/>
        <w:jc w:val="both"/>
        <w:rPr>
          <w:rFonts w:hint="default" w:hAnsi="仿宋" w:cs="仿宋"/>
          <w:color w:val="191919"/>
          <w:shd w:val="clear" w:color="auto" w:fill="FFFFFF"/>
        </w:rPr>
      </w:pPr>
      <w:r>
        <w:rPr>
          <w:rFonts w:hint="default" w:hAnsi="仿宋" w:cs="仿宋"/>
          <w:color w:val="191919"/>
          <w:shd w:val="clear" w:color="auto" w:fill="FFFFFF"/>
        </w:rPr>
        <w:t>9.</w:t>
      </w:r>
      <w:r>
        <w:rPr>
          <w:rFonts w:hAnsi="仿宋" w:cs="仿宋"/>
          <w:color w:val="191919"/>
          <w:shd w:val="clear" w:color="auto" w:fill="FFFFFF"/>
        </w:rPr>
        <w:t>近两年获得市级及以上优质（工程）奖等荣誉1项以上（地市级计3分，省部级计5分，国家级计10分）；</w:t>
      </w:r>
    </w:p>
    <w:p>
      <w:pPr>
        <w:pStyle w:val="3"/>
        <w:spacing w:line="640" w:lineRule="exact"/>
        <w:ind w:left="0" w:firstLine="640" w:firstLineChars="200"/>
        <w:jc w:val="both"/>
        <w:rPr>
          <w:rFonts w:hint="default" w:hAnsi="仿宋" w:cs="仿宋"/>
          <w:color w:val="191919"/>
          <w:shd w:val="clear" w:color="auto" w:fill="FFFFFF"/>
        </w:rPr>
      </w:pPr>
      <w:r>
        <w:rPr>
          <w:rFonts w:hint="default" w:hAnsi="仿宋" w:cs="仿宋"/>
          <w:color w:val="191919"/>
          <w:shd w:val="clear" w:color="auto" w:fill="FFFFFF"/>
        </w:rPr>
        <w:t>10</w:t>
      </w:r>
      <w:r>
        <w:rPr>
          <w:rFonts w:hAnsi="仿宋" w:cs="仿宋"/>
          <w:color w:val="191919"/>
          <w:shd w:val="clear" w:color="auto" w:fill="FFFFFF"/>
        </w:rPr>
        <w:t>.参与制(修)订1项及以上建筑行业团体标准（国家级协会）、行业标准及国家标准、（分别获得6分、8分、10分）。</w:t>
      </w: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p>
    <w:p>
      <w:pPr>
        <w:ind w:firstLine="3024" w:firstLineChars="900"/>
        <w:jc w:val="left"/>
        <w:rPr>
          <w:rFonts w:ascii="仿宋_GB2312" w:hAnsi="仿宋_GB2312" w:eastAsia="仿宋_GB2312" w:cs="仿宋_GB2312"/>
          <w:spacing w:val="8"/>
          <w:sz w:val="32"/>
          <w:szCs w:val="32"/>
        </w:rPr>
      </w:pPr>
      <w:bookmarkStart w:id="0" w:name="_GoBack"/>
      <w:bookmarkEnd w:id="0"/>
    </w:p>
    <w:sectPr>
      <w:footerReference r:id="rId3" w:type="default"/>
      <w:pgSz w:w="11906" w:h="16838"/>
      <w:pgMar w:top="1588" w:right="1531" w:bottom="1588" w:left="1531"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8119974"/>
      <w:docPartObj>
        <w:docPartGallery w:val="autotext"/>
      </w:docPartObj>
    </w:sdtPr>
    <w:sdtContent>
      <w:p>
        <w:pPr>
          <w:pStyle w:val="4"/>
          <w:jc w:val="center"/>
        </w:pPr>
        <w:r>
          <w:fldChar w:fldCharType="begin"/>
        </w:r>
        <w:r>
          <w:instrText xml:space="preserve">PAGE   \* MERGEFORMAT</w:instrText>
        </w:r>
        <w:r>
          <w:fldChar w:fldCharType="separate"/>
        </w:r>
        <w:r>
          <w:rPr>
            <w:lang w:val="zh-CN"/>
          </w:rPr>
          <w:t>13</w:t>
        </w:r>
        <w:r>
          <w:fldChar w:fldCharType="end"/>
        </w:r>
      </w:p>
    </w:sdtContent>
  </w:sdt>
  <w:p>
    <w:pPr>
      <w:spacing w:line="196" w:lineRule="auto"/>
      <w:rPr>
        <w:rFonts w:ascii="Times New Roman" w:hAnsi="Times New Roman" w:cs="Times New Roman"/>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390AB"/>
    <w:multiLevelType w:val="singleLevel"/>
    <w:tmpl w:val="5DE390AB"/>
    <w:lvl w:ilvl="0" w:tentative="0">
      <w:start w:val="3"/>
      <w:numFmt w:val="decimal"/>
      <w:suff w:val="nothing"/>
      <w:lvlText w:val="（%1）"/>
      <w:lvlJc w:val="left"/>
      <w:pPr>
        <w:ind w:left="-4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mU3ZGY4MGYwYzFhMWVhZTVhMzg4MWE1MWZhZTcifQ=="/>
  </w:docVars>
  <w:rsids>
    <w:rsidRoot w:val="12DD6C55"/>
    <w:rsid w:val="00054ACE"/>
    <w:rsid w:val="000E1235"/>
    <w:rsid w:val="00237B3C"/>
    <w:rsid w:val="002B693C"/>
    <w:rsid w:val="003113E5"/>
    <w:rsid w:val="00374F01"/>
    <w:rsid w:val="003B4047"/>
    <w:rsid w:val="004333AB"/>
    <w:rsid w:val="006128DC"/>
    <w:rsid w:val="0061417A"/>
    <w:rsid w:val="00765EFB"/>
    <w:rsid w:val="007B60DB"/>
    <w:rsid w:val="00A23B97"/>
    <w:rsid w:val="00A35F7D"/>
    <w:rsid w:val="00AC24C8"/>
    <w:rsid w:val="00B23054"/>
    <w:rsid w:val="00B4491F"/>
    <w:rsid w:val="00B54DE9"/>
    <w:rsid w:val="00C35173"/>
    <w:rsid w:val="00C836FA"/>
    <w:rsid w:val="00D568CD"/>
    <w:rsid w:val="00E35E00"/>
    <w:rsid w:val="00E438B2"/>
    <w:rsid w:val="00E84D8D"/>
    <w:rsid w:val="00E917DF"/>
    <w:rsid w:val="00F253BA"/>
    <w:rsid w:val="00F8326C"/>
    <w:rsid w:val="12DD6C55"/>
    <w:rsid w:val="1AE802B1"/>
    <w:rsid w:val="34B019FF"/>
    <w:rsid w:val="471E1F59"/>
    <w:rsid w:val="473E3F4F"/>
    <w:rsid w:val="62E60B8C"/>
    <w:rsid w:val="7999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华文中宋"/>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ind w:left="760"/>
      <w:jc w:val="left"/>
    </w:pPr>
    <w:rPr>
      <w:rFonts w:hint="eastAsia" w:ascii="仿宋_GB2312" w:hAnsi="仿宋_GB2312" w:eastAsia="仿宋_GB2312" w:cs="Times New Roman"/>
      <w:kern w:val="0"/>
      <w:sz w:val="32"/>
      <w:szCs w:val="32"/>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5EBB7-F773-4F5F-9443-E3E9C77A9288}">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1652</Words>
  <Characters>1708</Characters>
  <Lines>30</Lines>
  <Paragraphs>8</Paragraphs>
  <TotalTime>79</TotalTime>
  <ScaleCrop>false</ScaleCrop>
  <LinksUpToDate>false</LinksUpToDate>
  <CharactersWithSpaces>1882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2023-02-27T03:32:00Z</dcterms:created>
  <dc:creator>李琦</dc:creator>
  <cp:lastModifiedBy>LC</cp:lastModifiedBy>
  <cp:lastPrinted>2023-03-04T05:02:00Z</cp:lastPrinted>
  <dcterms:modified xsi:type="dcterms:W3CDTF">2023-03-14T03:48:17Z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6219AA1FF0A54816ACFADB26553ADCE4</vt:lpwstr>
  </property>
</Properties>
</file>